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447E1C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EB6BB0" w:rsidRDefault="00EB6BB0" w:rsidP="00EB6BB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EB6BB0" w:rsidRPr="00703F7B" w:rsidRDefault="00EB6BB0" w:rsidP="006922C9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w zakresie </w:t>
      </w:r>
      <w:r w:rsidR="00C01211">
        <w:rPr>
          <w:rFonts w:ascii="Calibri" w:hAnsi="Calibri"/>
          <w:b/>
          <w:bCs/>
          <w:color w:val="000000"/>
          <w:sz w:val="20"/>
          <w:szCs w:val="20"/>
        </w:rPr>
        <w:t>art. 24 ust. 1</w:t>
      </w:r>
      <w:r w:rsidR="00C01211"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pkt. 23</w:t>
      </w: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C01211">
        <w:rPr>
          <w:rFonts w:ascii="Calibri" w:hAnsi="Calibri"/>
          <w:b/>
          <w:bCs/>
          <w:color w:val="000000"/>
          <w:sz w:val="20"/>
          <w:szCs w:val="20"/>
        </w:rPr>
        <w:t>ustawy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>z dnia 29 stycznia 2004 r.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 xml:space="preserve">Prawo </w:t>
      </w:r>
      <w:r w:rsidR="006922C9" w:rsidRPr="00703F7B">
        <w:rPr>
          <w:rFonts w:ascii="Calibri" w:hAnsi="Calibri"/>
          <w:b/>
          <w:bCs/>
          <w:sz w:val="20"/>
          <w:szCs w:val="20"/>
        </w:rPr>
        <w:t>zamówień publicznych (t.j. Dz.U. z 2015 r., poz. 2164 z późn. zm.)</w:t>
      </w:r>
    </w:p>
    <w:p w:rsidR="00EB6BB0" w:rsidRPr="00703F7B" w:rsidRDefault="00EB6BB0" w:rsidP="00EB6BB0">
      <w:pPr>
        <w:pStyle w:val="NormalnyWeb"/>
        <w:spacing w:before="57" w:beforeAutospacing="0" w:after="240"/>
        <w:jc w:val="center"/>
      </w:pPr>
    </w:p>
    <w:p w:rsidR="00EB6BB0" w:rsidRDefault="00EB6BB0" w:rsidP="00EB6B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</w:t>
      </w:r>
      <w:r w:rsidR="001B3E23">
        <w:rPr>
          <w:color w:val="000000"/>
          <w:sz w:val="20"/>
          <w:szCs w:val="20"/>
        </w:rPr>
        <w:t>elenie zamówienia publicznego pn</w:t>
      </w:r>
      <w:r w:rsidRPr="00587C9C">
        <w:rPr>
          <w:color w:val="000000"/>
          <w:sz w:val="20"/>
          <w:szCs w:val="20"/>
        </w:rPr>
        <w:t xml:space="preserve"> </w:t>
      </w:r>
    </w:p>
    <w:p w:rsidR="00EB6BB0" w:rsidRPr="001B3E23" w:rsidRDefault="001B3E23" w:rsidP="001B3E23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sz w:val="20"/>
          <w:szCs w:val="20"/>
        </w:rPr>
      </w:pPr>
      <w:r w:rsidRPr="001B3E2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Mątowskich Pastwiskach oraz przebudowa i modernizacja 6 przepompowni ścieków polegająca na budowie tłoczni ścieków na terenie miejscowości Ryjewo w ramach zadania: „Budowa,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Mątowskich Pastwiskach, gm. Ryjewo oraz przebudowa i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modernizacja 6 przepompowni ścieków na terenie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miejscowości Ryjewo”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EB6BB0"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="00EB6BB0" w:rsidRPr="00DD20E4">
        <w:rPr>
          <w:color w:val="000000"/>
          <w:sz w:val="20"/>
          <w:szCs w:val="20"/>
        </w:rPr>
        <w:t xml:space="preserve"> oświadczam/y,</w:t>
      </w:r>
      <w:r w:rsidR="00EB6BB0"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EB6BB0" w:rsidRDefault="00EB6BB0" w:rsidP="00EB6BB0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6922C9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</w:t>
      </w:r>
      <w:r w:rsidR="006922C9">
        <w:rPr>
          <w:rFonts w:ascii="Calibri" w:hAnsi="Calibri"/>
          <w:i/>
          <w:iCs/>
          <w:color w:val="000000"/>
          <w:sz w:val="20"/>
          <w:szCs w:val="20"/>
        </w:rPr>
        <w:t>t. j. Dz.U. z 2015 r., poz. 184 z późn. zm.</w:t>
      </w:r>
      <w:r>
        <w:rPr>
          <w:rFonts w:ascii="Calibri" w:hAnsi="Calibri"/>
          <w:i/>
          <w:iCs/>
          <w:color w:val="000000"/>
          <w:sz w:val="20"/>
          <w:szCs w:val="20"/>
        </w:rPr>
        <w:t>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EB6BB0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</w:p>
    <w:p w:rsidR="00EB6BB0" w:rsidRDefault="00EB6BB0" w:rsidP="00EB6BB0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F66683" w:rsidRPr="00465F7E" w:rsidRDefault="00EB6BB0" w:rsidP="00465F7E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</w:t>
      </w:r>
      <w:r w:rsidR="006922C9">
        <w:rPr>
          <w:rFonts w:ascii="Calibri" w:hAnsi="Calibri"/>
          <w:i/>
          <w:iCs/>
          <w:color w:val="000000"/>
          <w:sz w:val="16"/>
          <w:szCs w:val="16"/>
        </w:rPr>
        <w:t>ą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EB6BB0" w:rsidRPr="00B15654" w:rsidRDefault="00EB6BB0" w:rsidP="00EB6BB0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447E1C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:rsidR="00EB6BB0" w:rsidRDefault="00EB6BB0" w:rsidP="00EB6BB0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ROBÓT BUDOWLANYCH W OKRESIE OSTATNICH PIĘCIU LAT *</w:t>
      </w:r>
    </w:p>
    <w:p w:rsidR="00EB6BB0" w:rsidRDefault="00EB6BB0" w:rsidP="001B3E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>elenie zamówienia publicznego pn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6F3207" w:rsidRDefault="001B3E23" w:rsidP="006F320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1B3E2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Mątowskich Pastwiskach oraz przebudowa i modernizacja 6 przepompowni ścieków polegająca na budowie tłoczni ścieków na terenie miejscowości Ryjewo w ramach zadania: „Budowa,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przebudowa i modernizacja oczyszczalni ścieków w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Mątowskich Pastwiskach, gm. Ryjewo oraz przebudowa i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modernizacja 6 przepompowni ścieków na terenie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1B3E23">
        <w:rPr>
          <w:rFonts w:eastAsiaTheme="minorEastAsia" w:cstheme="minorHAnsi"/>
          <w:b/>
          <w:bCs/>
          <w:sz w:val="20"/>
          <w:szCs w:val="20"/>
        </w:rPr>
        <w:t>miejscowości Ryjewo”</w:t>
      </w:r>
      <w:r w:rsidR="00447E1C">
        <w:rPr>
          <w:rFonts w:eastAsiaTheme="minorEastAsia" w:cstheme="minorHAnsi"/>
          <w:b/>
          <w:bCs/>
          <w:sz w:val="20"/>
          <w:szCs w:val="20"/>
        </w:rPr>
        <w:t xml:space="preserve"> dla zadania częściowego nr…………p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eastAsiaTheme="minorEastAsia" w:cstheme="minorHAnsi"/>
          <w:b/>
          <w:bCs/>
          <w:sz w:val="20"/>
          <w:szCs w:val="20"/>
        </w:rPr>
        <w:t xml:space="preserve"> </w:t>
      </w:r>
    </w:p>
    <w:p w:rsidR="006F3207" w:rsidRDefault="006F3207" w:rsidP="006F320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>(uzupełnić o odpowiednie zadanie)</w:t>
      </w:r>
    </w:p>
    <w:p w:rsidR="00EB6BB0" w:rsidRPr="001B3E23" w:rsidRDefault="00EB6BB0" w:rsidP="006F320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roboty budowlane, w tym potwierdzające spełnienie warunku wiedzy i doświadczenia 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7 pkt. 1 </w:t>
      </w:r>
      <w:proofErr w:type="spellStart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. 1.2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>) a)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/>
      </w:tblPr>
      <w:tblGrid>
        <w:gridCol w:w="425"/>
        <w:gridCol w:w="2410"/>
        <w:gridCol w:w="1701"/>
        <w:gridCol w:w="1701"/>
        <w:gridCol w:w="1701"/>
        <w:gridCol w:w="1843"/>
      </w:tblGrid>
      <w:tr w:rsidR="00EB6BB0" w:rsidRPr="00680E84" w:rsidTr="00303733">
        <w:trPr>
          <w:trHeight w:val="1978"/>
        </w:trPr>
        <w:tc>
          <w:tcPr>
            <w:tcW w:w="425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 robót budowlanych odpowiadających swym zakresem robotom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EB6BB0" w:rsidRDefault="009D560F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Daty wykonania</w:t>
            </w:r>
            <w:bookmarkStart w:id="0" w:name="_GoBack"/>
            <w:bookmarkEnd w:id="0"/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B6BB0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EB6BB0" w:rsidRPr="00680E84" w:rsidTr="00303733">
        <w:trPr>
          <w:trHeight w:val="1799"/>
        </w:trPr>
        <w:tc>
          <w:tcPr>
            <w:tcW w:w="425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B6BB0" w:rsidRPr="00680E84" w:rsidTr="00303733">
        <w:trPr>
          <w:trHeight w:val="1966"/>
        </w:trPr>
        <w:tc>
          <w:tcPr>
            <w:tcW w:w="425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47E1C" w:rsidRPr="00680E84" w:rsidTr="00303733">
        <w:trPr>
          <w:trHeight w:val="1966"/>
        </w:trPr>
        <w:tc>
          <w:tcPr>
            <w:tcW w:w="425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F66683" w:rsidRDefault="00F66683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F66683" w:rsidRDefault="00F66683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F66683" w:rsidRDefault="00F66683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F66683" w:rsidRDefault="00F66683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F66683" w:rsidRDefault="00F66683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B6BB0" w:rsidRDefault="00EB6BB0" w:rsidP="006F320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UWAGA!</w:t>
      </w:r>
    </w:p>
    <w:p w:rsidR="00EB6BB0" w:rsidRPr="00681F9F" w:rsidRDefault="00EB6BB0" w:rsidP="00EB6BB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EB6BB0" w:rsidRDefault="00A45C28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A45C28">
        <w:rPr>
          <w:sz w:val="20"/>
        </w:rPr>
        <w:t>Wykaz należy złożyć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1C5B3A">
        <w:t>;</w:t>
      </w: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B6BB0" w:rsidRPr="00B15654" w:rsidRDefault="00EB6BB0" w:rsidP="00EB6BB0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F66683" w:rsidRDefault="00F66683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447E1C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EB6BB0" w:rsidRDefault="00EB6BB0" w:rsidP="00EB6BB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447E1C" w:rsidRPr="00680E84" w:rsidRDefault="00447E1C" w:rsidP="00EB6BB0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EB6BB0" w:rsidRDefault="00EB6BB0" w:rsidP="001B3E23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 xml:space="preserve">pn: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Budowa, przebudowa i modernizacja oczyszczalni ścieków w</w:t>
      </w:r>
      <w:r w:rsidR="001B3E23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Mątowskich Pastwiskach oraz przebudowa i modernizacja 6 przepompowni ścieków polegająca na budowie tłoczni ścieków na terenie miejscowości Ryjewo w ramach zadania: „Budowa,</w:t>
      </w:r>
      <w:r w:rsidR="001B3E23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przebudowa i modernizacja oczyszczalni ścieków w</w:t>
      </w:r>
      <w:r w:rsidR="001B3E23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Mątowskich Pastwiskach, gm. Ryjewo oraz przebudowa i</w:t>
      </w:r>
      <w:r w:rsidR="001B3E23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modernizacja 6 przepompowni ścieków na terenie</w:t>
      </w:r>
      <w:r w:rsidR="001B3E23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="001B3E23" w:rsidRPr="001B3E23">
        <w:rPr>
          <w:rFonts w:eastAsiaTheme="minorEastAsia" w:cstheme="minorHAnsi"/>
          <w:b/>
          <w:bCs/>
          <w:sz w:val="20"/>
          <w:szCs w:val="20"/>
        </w:rPr>
        <w:t>miejscowości Ryjewo”</w:t>
      </w:r>
    </w:p>
    <w:p w:rsidR="00447E1C" w:rsidRDefault="00447E1C" w:rsidP="00447E1C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>dla zadania częściowego nr…………p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7E1C" w:rsidRPr="00907804" w:rsidRDefault="006F3207" w:rsidP="001B3E23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>(uzupełnić o odpowiednie zadanie)</w:t>
      </w:r>
    </w:p>
    <w:p w:rsidR="00EB6BB0" w:rsidRDefault="00EB6BB0" w:rsidP="00447E1C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zamówienia 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m 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 1.2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) 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c)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</w:p>
    <w:p w:rsidR="00447E1C" w:rsidRPr="00447E1C" w:rsidRDefault="00447E1C" w:rsidP="00447E1C">
      <w:pPr>
        <w:spacing w:before="120" w:after="120" w:line="240" w:lineRule="auto"/>
        <w:jc w:val="center"/>
        <w:rPr>
          <w:rFonts w:cs="Arial"/>
          <w:b/>
          <w:i/>
          <w:sz w:val="20"/>
          <w:szCs w:val="20"/>
        </w:rPr>
      </w:pPr>
    </w:p>
    <w:tbl>
      <w:tblPr>
        <w:tblStyle w:val="Tabela-Siatka"/>
        <w:tblW w:w="9605" w:type="dxa"/>
        <w:tblLayout w:type="fixed"/>
        <w:tblLook w:val="04A0"/>
      </w:tblPr>
      <w:tblGrid>
        <w:gridCol w:w="534"/>
        <w:gridCol w:w="1559"/>
        <w:gridCol w:w="2268"/>
        <w:gridCol w:w="2126"/>
        <w:gridCol w:w="1559"/>
        <w:gridCol w:w="1559"/>
      </w:tblGrid>
      <w:tr w:rsidR="00B761AB" w:rsidRPr="00ED5794" w:rsidTr="00B761AB">
        <w:trPr>
          <w:trHeight w:val="2011"/>
        </w:trPr>
        <w:tc>
          <w:tcPr>
            <w:tcW w:w="534" w:type="dxa"/>
            <w:vAlign w:val="center"/>
          </w:tcPr>
          <w:p w:rsidR="00B761AB" w:rsidRPr="00ED5794" w:rsidRDefault="00B761AB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vAlign w:val="center"/>
          </w:tcPr>
          <w:p w:rsidR="00B761AB" w:rsidRPr="00ED5794" w:rsidRDefault="00B761AB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B761AB" w:rsidRPr="00ED5794" w:rsidRDefault="00B761AB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2126" w:type="dxa"/>
            <w:vAlign w:val="center"/>
          </w:tcPr>
          <w:p w:rsidR="00B761AB" w:rsidRPr="00ED5794" w:rsidRDefault="00B761AB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rodzaj), doświadczenie i wykształcenie potwierdzające spełnieni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e</w:t>
            </w: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wymagań</w:t>
            </w:r>
          </w:p>
        </w:tc>
        <w:tc>
          <w:tcPr>
            <w:tcW w:w="1559" w:type="dxa"/>
            <w:vAlign w:val="center"/>
          </w:tcPr>
          <w:p w:rsidR="00B761AB" w:rsidRPr="00ED5794" w:rsidRDefault="00B761AB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  <w:p w:rsidR="00B761AB" w:rsidRPr="00ED5794" w:rsidRDefault="00B761AB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B761AB" w:rsidRPr="00ED5794" w:rsidRDefault="00B761AB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Informacja o realizacjach stanowiących podstawę do oceny w ramach kryterium oceny ofert KWALIFIKACJE KIEROWNIKÓW BUDOWY</w:t>
            </w:r>
            <w:r w:rsidR="00AF687E">
              <w:rPr>
                <w:rFonts w:eastAsia="Times New Roman" w:cs="Arial"/>
                <w:b/>
                <w:sz w:val="18"/>
                <w:szCs w:val="18"/>
                <w:lang w:eastAsia="pl-PL"/>
              </w:rPr>
              <w:t>/ROBÓT</w:t>
            </w:r>
          </w:p>
        </w:tc>
      </w:tr>
      <w:tr w:rsidR="00B761AB" w:rsidRPr="00680E84" w:rsidTr="00B761AB">
        <w:trPr>
          <w:trHeight w:val="1280"/>
        </w:trPr>
        <w:tc>
          <w:tcPr>
            <w:tcW w:w="534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761AB" w:rsidRPr="00680E84" w:rsidTr="00B761AB">
        <w:trPr>
          <w:trHeight w:val="1280"/>
        </w:trPr>
        <w:tc>
          <w:tcPr>
            <w:tcW w:w="534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761AB" w:rsidRPr="00680E84" w:rsidTr="00B761AB">
        <w:trPr>
          <w:trHeight w:val="1280"/>
        </w:trPr>
        <w:tc>
          <w:tcPr>
            <w:tcW w:w="534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761AB" w:rsidRPr="00680E84" w:rsidTr="00B761AB">
        <w:trPr>
          <w:trHeight w:val="1280"/>
        </w:trPr>
        <w:tc>
          <w:tcPr>
            <w:tcW w:w="534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B761AB" w:rsidRPr="00680E84" w:rsidRDefault="00B761AB" w:rsidP="0030373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B6BB0" w:rsidRPr="0013038F" w:rsidRDefault="00EB6BB0" w:rsidP="00447E1C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B6BB0" w:rsidRPr="00447E1C" w:rsidRDefault="00EB6BB0" w:rsidP="00447E1C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 1.2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c)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B6BB0" w:rsidRPr="00447E1C" w:rsidRDefault="00EB6BB0" w:rsidP="00447E1C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B6BB0" w:rsidRPr="00447E1C" w:rsidRDefault="00EB6BB0" w:rsidP="00EB6BB0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Przy czym z </w:t>
      </w:r>
      <w:r w:rsidRPr="00447E1C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5E3FE0" w:rsidRPr="00447E1C" w:rsidRDefault="00EB6BB0" w:rsidP="00C01211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sectPr w:rsidR="005E3FE0" w:rsidRPr="00447E1C" w:rsidSect="00465F7E">
      <w:headerReference w:type="default" r:id="rId6"/>
      <w:pgSz w:w="11906" w:h="16838"/>
      <w:pgMar w:top="2255" w:right="1417" w:bottom="851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AE" w:rsidRDefault="00E935AE" w:rsidP="009E1FFA">
      <w:pPr>
        <w:spacing w:after="0" w:line="240" w:lineRule="auto"/>
      </w:pPr>
      <w:r>
        <w:separator/>
      </w:r>
    </w:p>
  </w:endnote>
  <w:endnote w:type="continuationSeparator" w:id="0">
    <w:p w:rsidR="00E935AE" w:rsidRDefault="00E935AE" w:rsidP="009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AE" w:rsidRDefault="00E935AE" w:rsidP="009E1FFA">
      <w:pPr>
        <w:spacing w:after="0" w:line="240" w:lineRule="auto"/>
      </w:pPr>
      <w:r>
        <w:separator/>
      </w:r>
    </w:p>
  </w:footnote>
  <w:footnote w:type="continuationSeparator" w:id="0">
    <w:p w:rsidR="00E935AE" w:rsidRDefault="00E935AE" w:rsidP="009E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0" w:rsidRDefault="00465F7E" w:rsidP="00680E8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337820</wp:posOffset>
          </wp:positionH>
          <wp:positionV relativeFrom="page">
            <wp:posOffset>584835</wp:posOffset>
          </wp:positionV>
          <wp:extent cx="7019925" cy="752475"/>
          <wp:effectExtent l="19050" t="0" r="9525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ian">
    <w15:presenceInfo w15:providerId="None" w15:userId="Dami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6BB0"/>
    <w:rsid w:val="001B3E23"/>
    <w:rsid w:val="001C5B3A"/>
    <w:rsid w:val="00235CC8"/>
    <w:rsid w:val="002D2CB3"/>
    <w:rsid w:val="00320FCB"/>
    <w:rsid w:val="00435503"/>
    <w:rsid w:val="00447E1C"/>
    <w:rsid w:val="00464DC4"/>
    <w:rsid w:val="00465F7E"/>
    <w:rsid w:val="005C7B7F"/>
    <w:rsid w:val="005E3FE0"/>
    <w:rsid w:val="006659D6"/>
    <w:rsid w:val="006922C9"/>
    <w:rsid w:val="006F3207"/>
    <w:rsid w:val="00700212"/>
    <w:rsid w:val="00703F7B"/>
    <w:rsid w:val="007268EC"/>
    <w:rsid w:val="00750C77"/>
    <w:rsid w:val="00787E1A"/>
    <w:rsid w:val="007F2DE3"/>
    <w:rsid w:val="009D560F"/>
    <w:rsid w:val="009E1FFA"/>
    <w:rsid w:val="00A45C28"/>
    <w:rsid w:val="00AB5F61"/>
    <w:rsid w:val="00AF687E"/>
    <w:rsid w:val="00B57E97"/>
    <w:rsid w:val="00B761AB"/>
    <w:rsid w:val="00C01211"/>
    <w:rsid w:val="00C07284"/>
    <w:rsid w:val="00DB0428"/>
    <w:rsid w:val="00DB6E1C"/>
    <w:rsid w:val="00E935AE"/>
    <w:rsid w:val="00EB6BB0"/>
    <w:rsid w:val="00F6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B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6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B0"/>
  </w:style>
  <w:style w:type="paragraph" w:styleId="Stopka">
    <w:name w:val="footer"/>
    <w:basedOn w:val="Normalny"/>
    <w:link w:val="Stopka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B0"/>
  </w:style>
  <w:style w:type="table" w:styleId="Tabela-Siatka">
    <w:name w:val="Table Grid"/>
    <w:basedOn w:val="Standardowy"/>
    <w:uiPriority w:val="59"/>
    <w:rsid w:val="00EB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3</cp:revision>
  <cp:lastPrinted>2016-12-20T13:57:00Z</cp:lastPrinted>
  <dcterms:created xsi:type="dcterms:W3CDTF">2017-03-31T13:41:00Z</dcterms:created>
  <dcterms:modified xsi:type="dcterms:W3CDTF">2017-04-03T08:19:00Z</dcterms:modified>
</cp:coreProperties>
</file>